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99A" w:rsidRDefault="00C83042" w:rsidP="00C830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 2-Konu Başlıkları</w:t>
      </w:r>
    </w:p>
    <w:p w:rsidR="00CA699A" w:rsidRDefault="00CA699A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C45F1" w:rsidRDefault="00120B27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Ç.Ü.GÖREVDE YÜKSELME YAZILI SINAVI KONU BAŞLIKLARI</w:t>
      </w:r>
    </w:p>
    <w:p w:rsidR="00C83042" w:rsidRDefault="00C83042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B27" w:rsidRDefault="00120B27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T.C.ANAYASASI</w:t>
      </w:r>
    </w:p>
    <w:p w:rsidR="00120B27" w:rsidRDefault="00120B27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1-Anayasanın Yükseköğretime İlişkin Maddeleri</w:t>
      </w:r>
    </w:p>
    <w:p w:rsidR="00120B27" w:rsidRDefault="00120B27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042" w:rsidRDefault="00C83042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20B27" w:rsidRDefault="00120B27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KANUNLAR</w:t>
      </w:r>
    </w:p>
    <w:p w:rsidR="00120B27" w:rsidRDefault="00120B27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1- 2547 sayılı Yükseköğretim Kanunu</w:t>
      </w:r>
    </w:p>
    <w:p w:rsidR="00120B27" w:rsidRDefault="00120B27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2- 2914 sayılı Yükseköğretim Personel Kanunu</w:t>
      </w:r>
    </w:p>
    <w:p w:rsidR="00120B27" w:rsidRDefault="00120B27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3- 2809 sayılı Yükseköğretim Kurumları Teşkilatı Kanunu</w:t>
      </w:r>
    </w:p>
    <w:p w:rsidR="00120B27" w:rsidRDefault="00120B27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4- 657 sayılı Devlet Memurları Kanunu</w:t>
      </w:r>
    </w:p>
    <w:p w:rsidR="00120B27" w:rsidRDefault="00120B27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5- 4982 Bilgi Edinme Hakkı Kanunu</w:t>
      </w:r>
    </w:p>
    <w:p w:rsidR="00120B27" w:rsidRDefault="00120B27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6- 5018 sayılı Kamu Mali Yönetimi ve Kontrol Kanunu</w:t>
      </w:r>
    </w:p>
    <w:p w:rsidR="00120B27" w:rsidRDefault="00120B27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7- 4734 sayılı Kamu İhale Kanunu</w:t>
      </w:r>
    </w:p>
    <w:p w:rsidR="00120B27" w:rsidRDefault="00120B27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8- 3628 sayılı Mal Bildiriminde Bulunulması, Rüşvet ve Yolsuzluklarla Mücadele Kanunu</w:t>
      </w:r>
    </w:p>
    <w:p w:rsidR="00A73CF5" w:rsidRDefault="00A73CF5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9- 4483 sayılı Memurlar ve Diğer Kamu Görevlilerinin Yargılanması Hakkında Kanun</w:t>
      </w:r>
    </w:p>
    <w:p w:rsidR="00120B27" w:rsidRDefault="00A73CF5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10- 6245</w:t>
      </w:r>
      <w:r w:rsidR="00120B27">
        <w:rPr>
          <w:rFonts w:ascii="Times New Roman" w:hAnsi="Times New Roman" w:cs="Times New Roman"/>
          <w:sz w:val="24"/>
          <w:szCs w:val="24"/>
        </w:rPr>
        <w:t xml:space="preserve"> sayılı </w:t>
      </w:r>
      <w:r>
        <w:rPr>
          <w:rFonts w:ascii="Times New Roman" w:hAnsi="Times New Roman" w:cs="Times New Roman"/>
          <w:sz w:val="24"/>
          <w:szCs w:val="24"/>
        </w:rPr>
        <w:t xml:space="preserve">Harcırah Kanunu </w:t>
      </w:r>
    </w:p>
    <w:p w:rsidR="00A73CF5" w:rsidRDefault="00A73CF5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11- 4688 sayılı Kamu Görevlileri Sendikaları ve Toplu Sözleşme Kanunu</w:t>
      </w:r>
    </w:p>
    <w:p w:rsidR="00A73CF5" w:rsidRDefault="00A73CF5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3042" w:rsidRDefault="00C83042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CF5" w:rsidRDefault="00A73CF5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CUMHURBAŞKANLIĞI KARARNAMELERİ</w:t>
      </w:r>
    </w:p>
    <w:p w:rsidR="00A73CF5" w:rsidRDefault="00A73CF5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1- 2 Nolu Kararname</w:t>
      </w:r>
    </w:p>
    <w:p w:rsidR="00A73CF5" w:rsidRDefault="00A73CF5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2- 3 Nolu Kararname</w:t>
      </w:r>
    </w:p>
    <w:p w:rsidR="00A73CF5" w:rsidRDefault="00A73CF5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3- 10 Nolu Kararname </w:t>
      </w:r>
    </w:p>
    <w:p w:rsidR="00FD7145" w:rsidRDefault="00FD7145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CF5" w:rsidRDefault="00A73CF5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CF5" w:rsidRDefault="00A73CF5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KANUN HÜKMÜNDE KARARNAME </w:t>
      </w:r>
    </w:p>
    <w:p w:rsidR="00A73CF5" w:rsidRPr="00A73CF5" w:rsidRDefault="00A73CF5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r w:rsidRPr="00A73CF5">
        <w:rPr>
          <w:rFonts w:ascii="Times New Roman" w:hAnsi="Times New Roman" w:cs="Times New Roman"/>
          <w:sz w:val="24"/>
          <w:szCs w:val="24"/>
        </w:rPr>
        <w:t xml:space="preserve">124 sayılı Yükseköğretim Üst Kuruluşları ile Yükseköğretim Kurumlarının İdari Teşkilatı Hakkında Kanun Hükmünde Kararname </w:t>
      </w:r>
    </w:p>
    <w:p w:rsidR="00A73CF5" w:rsidRPr="00A73CF5" w:rsidRDefault="00A73CF5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CF5" w:rsidRDefault="00A73CF5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YÖNETMELİKLER</w:t>
      </w:r>
    </w:p>
    <w:p w:rsidR="00A73CF5" w:rsidRDefault="00A73CF5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1-Resmi Yazışmalarda Uygulanacak Usul ve Esaslar Hakkında Yönetmelik</w:t>
      </w:r>
    </w:p>
    <w:p w:rsidR="00A73CF5" w:rsidRDefault="00A73CF5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2-Bilgi Edinme Hakkı Kanununun Uygulanmasına İlişkin </w:t>
      </w:r>
      <w:r w:rsidR="00C07F6A">
        <w:rPr>
          <w:rFonts w:ascii="Times New Roman" w:hAnsi="Times New Roman" w:cs="Times New Roman"/>
          <w:sz w:val="24"/>
          <w:szCs w:val="24"/>
        </w:rPr>
        <w:t>Esas ve Usuller Hakkında Yönetmelik</w:t>
      </w:r>
    </w:p>
    <w:p w:rsidR="00C07F6A" w:rsidRDefault="00C07F6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3-Kamu Kurum ve Kuruluşlarında Görevde Yükselme ve Unvan Değişikliği Esaslarına Dair Genel Yönetmelik </w:t>
      </w:r>
    </w:p>
    <w:p w:rsidR="00C07F6A" w:rsidRDefault="00C07F6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4-Yükseköğretim Kurumlarında Akademik Kurulların Oluşturulması ve Bilimsel Denetim Yönetmeliği</w:t>
      </w:r>
    </w:p>
    <w:p w:rsidR="00C07F6A" w:rsidRDefault="00C07F6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5-Devlet Memurlarının Şikayet ve Müracaatları Hakkında Yönetmelik </w:t>
      </w:r>
    </w:p>
    <w:p w:rsidR="00C07F6A" w:rsidRDefault="00C07F6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6-Kamu Kurum ve Kuruluşlarında Çalışan Personelin Kılık ve Kıyafetlerine Dair Yönetmelik</w:t>
      </w:r>
    </w:p>
    <w:p w:rsidR="00C07F6A" w:rsidRDefault="00C07F6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7-Taşınır Mal Yönetmeliği</w:t>
      </w:r>
    </w:p>
    <w:p w:rsidR="00C07F6A" w:rsidRDefault="00C07F6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8-Merkezi Yönetim Harcama Belgeleri Yönetmeliği</w:t>
      </w:r>
    </w:p>
    <w:p w:rsidR="00C07F6A" w:rsidRDefault="00C07F6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</w:t>
      </w:r>
      <w:r w:rsidR="00CA699A">
        <w:rPr>
          <w:rFonts w:ascii="Times New Roman" w:hAnsi="Times New Roman" w:cs="Times New Roman"/>
          <w:sz w:val="24"/>
          <w:szCs w:val="24"/>
        </w:rPr>
        <w:t>Doçentlik Yönetmeliği</w:t>
      </w:r>
    </w:p>
    <w:p w:rsidR="00CA699A" w:rsidRDefault="00CA699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10-Yükseköğretim Üst Kuruluşları İle Yükseköğretim Kurumları Personeli Görevde Yükselme ve Unvan Değişikliği Yönetmeliği</w:t>
      </w:r>
    </w:p>
    <w:p w:rsidR="00CA699A" w:rsidRDefault="00CA699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11-Kamu Konutları Yönetmeliği</w:t>
      </w:r>
    </w:p>
    <w:p w:rsidR="00CA699A" w:rsidRDefault="00CA699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12-Öğretim Üyeliğine Yükseltilme ve Atanma Yönetmeliği</w:t>
      </w:r>
    </w:p>
    <w:p w:rsidR="00CA699A" w:rsidRDefault="00CA699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13-Öğretim Üyesi Dışındaki Öğretim Elemanı Kadrolarına Yapılacak Atamalarda Uygulanacak Merkezi Sınav İle Giriş Sınavlarına İlişkin Usul ve Esaslar Hakkında Yönetmelik </w:t>
      </w:r>
    </w:p>
    <w:p w:rsidR="00CA699A" w:rsidRDefault="00CA699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14-Üniversitelerde Akademik Teşkilat Yönetmeliği</w:t>
      </w:r>
    </w:p>
    <w:p w:rsidR="00CA699A" w:rsidRDefault="00CA699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15-Yurt Dışı Yükseköğretim Diplomaları Tanıma ve Denklik Yönetmeliği</w:t>
      </w:r>
    </w:p>
    <w:p w:rsidR="00CA699A" w:rsidRDefault="00CA699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16-Yükseköğretim Kurumlarında Önlisans ve Lisans Düzeyindeki Programlar Arasında Geçiş, Çift Ana</w:t>
      </w:r>
      <w:r w:rsidR="008F0497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l, Yan Dal ile Kurumlar Arası Kredi Transferi Yapılması Esaslarına İlişkin Yönetmelik </w:t>
      </w:r>
    </w:p>
    <w:p w:rsidR="00F00897" w:rsidRDefault="00F00897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17- </w:t>
      </w:r>
      <w:r w:rsidRPr="00F00897">
        <w:rPr>
          <w:rFonts w:ascii="Times New Roman" w:hAnsi="Times New Roman" w:cs="Times New Roman"/>
          <w:sz w:val="24"/>
          <w:szCs w:val="24"/>
        </w:rPr>
        <w:t>İlan edilen kadronun görev alanları ve görev niteliğine ilişkin konular</w:t>
      </w:r>
      <w:bookmarkStart w:id="0" w:name="_GoBack"/>
      <w:bookmarkEnd w:id="0"/>
    </w:p>
    <w:p w:rsidR="00CA699A" w:rsidRPr="00A73CF5" w:rsidRDefault="00CA699A" w:rsidP="00A73C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3CF5" w:rsidRPr="00120B27" w:rsidRDefault="00A73CF5" w:rsidP="00120B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73CF5" w:rsidRPr="00120B27" w:rsidSect="00120B27">
      <w:pgSz w:w="11906" w:h="16838" w:code="9"/>
      <w:pgMar w:top="1418" w:right="70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07853"/>
    <w:multiLevelType w:val="hybridMultilevel"/>
    <w:tmpl w:val="34448CCE"/>
    <w:lvl w:ilvl="0" w:tplc="45D0BF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4851"/>
    <w:multiLevelType w:val="hybridMultilevel"/>
    <w:tmpl w:val="08C4850E"/>
    <w:lvl w:ilvl="0" w:tplc="A76096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E4FFD"/>
    <w:multiLevelType w:val="hybridMultilevel"/>
    <w:tmpl w:val="42286850"/>
    <w:lvl w:ilvl="0" w:tplc="1A521E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427D3"/>
    <w:multiLevelType w:val="hybridMultilevel"/>
    <w:tmpl w:val="5C32682A"/>
    <w:lvl w:ilvl="0" w:tplc="C06C8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A84F5C"/>
    <w:multiLevelType w:val="hybridMultilevel"/>
    <w:tmpl w:val="1B0030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B77B70"/>
    <w:multiLevelType w:val="hybridMultilevel"/>
    <w:tmpl w:val="5600B3E4"/>
    <w:lvl w:ilvl="0" w:tplc="D20CBA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B7647"/>
    <w:multiLevelType w:val="hybridMultilevel"/>
    <w:tmpl w:val="F20A2A92"/>
    <w:lvl w:ilvl="0" w:tplc="56CEB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21564"/>
    <w:multiLevelType w:val="hybridMultilevel"/>
    <w:tmpl w:val="DE087326"/>
    <w:lvl w:ilvl="0" w:tplc="D76E464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341A2"/>
    <w:multiLevelType w:val="hybridMultilevel"/>
    <w:tmpl w:val="3F5E4BD8"/>
    <w:lvl w:ilvl="0" w:tplc="EACC59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8933E6"/>
    <w:multiLevelType w:val="hybridMultilevel"/>
    <w:tmpl w:val="C2026E94"/>
    <w:lvl w:ilvl="0" w:tplc="F17E28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46"/>
    <w:rsid w:val="00005F51"/>
    <w:rsid w:val="000C336C"/>
    <w:rsid w:val="00120B27"/>
    <w:rsid w:val="00123444"/>
    <w:rsid w:val="00160C34"/>
    <w:rsid w:val="00164049"/>
    <w:rsid w:val="001878B7"/>
    <w:rsid w:val="001D1803"/>
    <w:rsid w:val="00201747"/>
    <w:rsid w:val="002343F6"/>
    <w:rsid w:val="00251D1E"/>
    <w:rsid w:val="002B4389"/>
    <w:rsid w:val="002C45F1"/>
    <w:rsid w:val="002E22DC"/>
    <w:rsid w:val="003201B0"/>
    <w:rsid w:val="00395CFA"/>
    <w:rsid w:val="00424AC0"/>
    <w:rsid w:val="00442556"/>
    <w:rsid w:val="00443A9F"/>
    <w:rsid w:val="00490144"/>
    <w:rsid w:val="0049301B"/>
    <w:rsid w:val="0049790E"/>
    <w:rsid w:val="004B416E"/>
    <w:rsid w:val="0051425C"/>
    <w:rsid w:val="005B4940"/>
    <w:rsid w:val="00607CF9"/>
    <w:rsid w:val="00622097"/>
    <w:rsid w:val="00676E87"/>
    <w:rsid w:val="00714B54"/>
    <w:rsid w:val="00792947"/>
    <w:rsid w:val="007F4333"/>
    <w:rsid w:val="00833757"/>
    <w:rsid w:val="0083478F"/>
    <w:rsid w:val="008F0497"/>
    <w:rsid w:val="00941C12"/>
    <w:rsid w:val="00967CB1"/>
    <w:rsid w:val="009D4558"/>
    <w:rsid w:val="00A441DF"/>
    <w:rsid w:val="00A56051"/>
    <w:rsid w:val="00A57B83"/>
    <w:rsid w:val="00A73CF5"/>
    <w:rsid w:val="00A953C9"/>
    <w:rsid w:val="00BB186C"/>
    <w:rsid w:val="00C07F6A"/>
    <w:rsid w:val="00C83042"/>
    <w:rsid w:val="00C92785"/>
    <w:rsid w:val="00CA699A"/>
    <w:rsid w:val="00DB6900"/>
    <w:rsid w:val="00DD2766"/>
    <w:rsid w:val="00DD5AF3"/>
    <w:rsid w:val="00E209E2"/>
    <w:rsid w:val="00E5758A"/>
    <w:rsid w:val="00E83B8D"/>
    <w:rsid w:val="00E866B7"/>
    <w:rsid w:val="00ED479E"/>
    <w:rsid w:val="00ED7346"/>
    <w:rsid w:val="00F00897"/>
    <w:rsid w:val="00F1356E"/>
    <w:rsid w:val="00F42628"/>
    <w:rsid w:val="00F71782"/>
    <w:rsid w:val="00FB1EAF"/>
    <w:rsid w:val="00FC084F"/>
    <w:rsid w:val="00FD7145"/>
    <w:rsid w:val="00FE10B9"/>
    <w:rsid w:val="00FE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F265"/>
  <w15:chartTrackingRefBased/>
  <w15:docId w15:val="{0512EAC0-2D0C-4B67-97F2-BC71793F4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0B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84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B4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13C1-E592-4A1E-A48C-59309C679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Ramazan YAZGAN</cp:lastModifiedBy>
  <cp:revision>2</cp:revision>
  <cp:lastPrinted>2021-09-20T08:09:00Z</cp:lastPrinted>
  <dcterms:created xsi:type="dcterms:W3CDTF">2021-12-02T09:01:00Z</dcterms:created>
  <dcterms:modified xsi:type="dcterms:W3CDTF">2021-12-02T09:01:00Z</dcterms:modified>
</cp:coreProperties>
</file>